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5c068c"/>
          <w:sz w:val="44"/>
          <w:szCs w:val="44"/>
        </w:rPr>
      </w:pPr>
      <w:r w:rsidDel="00000000" w:rsidR="00000000" w:rsidRPr="00000000">
        <w:rPr>
          <w:rFonts w:ascii="Barlow" w:cs="Barlow" w:eastAsia="Barlow" w:hAnsi="Barlow"/>
          <w:b w:val="1"/>
          <w:color w:val="5c068c"/>
          <w:sz w:val="44"/>
          <w:szCs w:val="44"/>
          <w:rtl w:val="0"/>
        </w:rPr>
        <w:t xml:space="preserve">In sechs Märkten unter den Besten: 1KOMMA5°</w:t>
      </w:r>
      <w:r w:rsidDel="00000000" w:rsidR="00000000" w:rsidRPr="00000000">
        <w:rPr>
          <w:rFonts w:ascii="Barlow" w:cs="Barlow" w:eastAsia="Barlow" w:hAnsi="Barlow"/>
          <w:b w:val="1"/>
          <w:color w:val="5c068c"/>
          <w:sz w:val="44"/>
          <w:szCs w:val="44"/>
          <w:rtl w:val="0"/>
        </w:rPr>
        <w:t xml:space="preserve"> von EUPD Research in Europa ausgezeichnet</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1KOMMA5° erhält von EUPD Research die Auszeichnung “Top Brand PV Installer” – und wurde damit als einer der führenden Systemanbieter für Photovoltaik in Europa ausgezeichnet.</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Das Unternehmen</w:t>
      </w:r>
      <w:r w:rsidDel="00000000" w:rsidR="00000000" w:rsidRPr="00000000">
        <w:rPr>
          <w:rFonts w:ascii="Barlow" w:cs="Barlow" w:eastAsia="Barlow" w:hAnsi="Barlow"/>
          <w:b w:val="1"/>
          <w:color w:val="1f1f1f"/>
          <w:rtl w:val="0"/>
        </w:rPr>
        <w:t xml:space="preserve"> installiert als One-Stop-Shop Energiesysteme aus Solaranlage, Stromspeicher, Wärmepumpe und Wallbox. </w:t>
      </w:r>
      <w:r w:rsidDel="00000000" w:rsidR="00000000" w:rsidRPr="00000000">
        <w:rPr>
          <w:rFonts w:ascii="Barlow" w:cs="Barlow" w:eastAsia="Barlow" w:hAnsi="Barlow"/>
          <w:b w:val="1"/>
          <w:color w:val="1f1f1f"/>
          <w:rtl w:val="0"/>
        </w:rPr>
        <w:t xml:space="preserve">Photovoltaik bleibt auch weiterhin ein zentraler Bestandteil der Gesamtlösung von 1KOMMA5°.</w:t>
      </w:r>
      <w:r w:rsidDel="00000000" w:rsidR="00000000" w:rsidRPr="00000000">
        <w:rPr>
          <w:rtl w:val="0"/>
        </w:rPr>
      </w:r>
    </w:p>
    <w:p w:rsidR="00000000" w:rsidDel="00000000" w:rsidP="00000000" w:rsidRDefault="00000000" w:rsidRPr="00000000" w14:paraId="00000006">
      <w:pPr>
        <w:numPr>
          <w:ilvl w:val="0"/>
          <w:numId w:val="1"/>
        </w:numPr>
        <w:spacing w:after="200" w:afterAutospacing="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Kundinnen und Kunden profitieren durch intelligente Stromerzeugung und optimierten Verbrauch, was zu höheren Einnahmen aus produziertem Solarstrom führt.</w:t>
      </w:r>
      <w:r w:rsidDel="00000000" w:rsidR="00000000" w:rsidRPr="00000000">
        <w:rPr>
          <w:rtl w:val="0"/>
        </w:rPr>
      </w:r>
    </w:p>
    <w:p w:rsidR="00000000" w:rsidDel="00000000" w:rsidP="00000000" w:rsidRDefault="00000000" w:rsidRPr="00000000" w14:paraId="00000007">
      <w:pPr>
        <w:numPr>
          <w:ilvl w:val="0"/>
          <w:numId w:val="1"/>
        </w:numPr>
        <w:spacing w:after="400" w:before="200" w:beforeAutospacing="0" w:lineRule="auto"/>
        <w:ind w:left="720" w:hanging="360"/>
        <w:rPr/>
      </w:pPr>
      <w:r w:rsidDel="00000000" w:rsidR="00000000" w:rsidRPr="00000000">
        <w:rPr>
          <w:rFonts w:ascii="Barlow" w:cs="Barlow" w:eastAsia="Barlow" w:hAnsi="Barlow"/>
          <w:b w:val="1"/>
          <w:color w:val="1f1f1f"/>
          <w:rtl w:val="0"/>
        </w:rPr>
        <w:t xml:space="preserve">Die Auszeichnung basiert auf einer der umfassendsten Marktanalysen der Branche und ehrt die top 1 Prozent unter mehr als 18.000 Installateuren in 13 europäischen Märkten.</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12. Mai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1KOMMA5°, das Hamburger New Energy Unternehmen und Anbieter von Komplettlösungen für erneuerbare Energien im Eigenheim, </w:t>
      </w:r>
      <w:r w:rsidDel="00000000" w:rsidR="00000000" w:rsidRPr="00000000">
        <w:rPr>
          <w:rFonts w:ascii="Barlow" w:cs="Barlow" w:eastAsia="Barlow" w:hAnsi="Barlow"/>
          <w:color w:val="1f1f1f"/>
          <w:rtl w:val="0"/>
        </w:rPr>
        <w:t xml:space="preserve">ist von EUPD Research als einer der “Top Brand PV</w:t>
      </w:r>
      <w:r w:rsidDel="00000000" w:rsidR="00000000" w:rsidRPr="00000000">
        <w:rPr>
          <w:rFonts w:ascii="Barlow" w:cs="Barlow" w:eastAsia="Barlow" w:hAnsi="Barlow"/>
          <w:color w:val="1f1f1f"/>
          <w:rtl w:val="0"/>
        </w:rPr>
        <w:t xml:space="preserve"> Installer 2025” in Europa</w:t>
      </w:r>
      <w:r w:rsidDel="00000000" w:rsidR="00000000" w:rsidRPr="00000000">
        <w:rPr>
          <w:rFonts w:ascii="Barlow" w:cs="Barlow" w:eastAsia="Barlow" w:hAnsi="Barlow"/>
          <w:color w:val="1f1f1f"/>
          <w:rtl w:val="0"/>
        </w:rPr>
        <w:t xml:space="preserve"> ausgezeichnet worden. Der Award zählt zu den renommiertesten Marktanalysen der Branche und wird jährlich vergeben; </w:t>
      </w:r>
      <w:r w:rsidDel="00000000" w:rsidR="00000000" w:rsidRPr="00000000">
        <w:rPr>
          <w:rFonts w:ascii="Barlow" w:cs="Barlow" w:eastAsia="Barlow" w:hAnsi="Barlow"/>
          <w:color w:val="181818"/>
          <w:rtl w:val="0"/>
        </w:rPr>
        <w:t xml:space="preserve">sie ehrt die top 1 Prozent unter mehr als 18.000 Installateuren aus den 13 europäischen Märkten, in denen die meisten Solaranlagen für Wohngebäude verkauft wurden.</w:t>
      </w:r>
      <w:r w:rsidDel="00000000" w:rsidR="00000000" w:rsidRPr="00000000">
        <w:rPr>
          <w:rFonts w:ascii="Barlow" w:cs="Barlow" w:eastAsia="Barlow" w:hAnsi="Barlow"/>
          <w:color w:val="1f1f1f"/>
          <w:rtl w:val="0"/>
        </w:rPr>
        <w:t xml:space="preserve"> In allen sechs europäischen Märkten von 1KOMMA5°, darunter Spanien, Dänemark, Schweden, Finnland, die Niederlande und Deutschland, zählt das Unternehmen zu den führenden. </w:t>
      </w:r>
      <w:r w:rsidDel="00000000" w:rsidR="00000000" w:rsidRPr="00000000">
        <w:rPr>
          <w:rFonts w:ascii="Barlow" w:cs="Barlow" w:eastAsia="Barlow" w:hAnsi="Barlow"/>
          <w:color w:val="181818"/>
          <w:rtl w:val="0"/>
        </w:rPr>
        <w:t xml:space="preserve">Die Auszeichnung unterstreicht die Position von 1KOMMA5° als Teil der Branchenspitze und Vorreiter im europäischen Markt für dezentrale Energiesysteme.</w:t>
      </w:r>
      <w:r w:rsidDel="00000000" w:rsidR="00000000" w:rsidRPr="00000000">
        <w:rPr>
          <w:rtl w:val="0"/>
        </w:rPr>
      </w:r>
    </w:p>
    <w:p w:rsidR="00000000" w:rsidDel="00000000" w:rsidP="00000000" w:rsidRDefault="00000000" w:rsidRPr="00000000" w14:paraId="00000009">
      <w:pPr>
        <w:spacing w:after="200" w:line="300" w:lineRule="auto"/>
        <w:rPr>
          <w:rFonts w:ascii="Barlow" w:cs="Barlow" w:eastAsia="Barlow" w:hAnsi="Barlow"/>
          <w:color w:val="1f1f1f"/>
          <w:highlight w:val="yellow"/>
        </w:rPr>
      </w:pPr>
      <w:r w:rsidDel="00000000" w:rsidR="00000000" w:rsidRPr="00000000">
        <w:rPr>
          <w:rFonts w:ascii="Barlow" w:cs="Barlow" w:eastAsia="Barlow" w:hAnsi="Barlow"/>
          <w:color w:val="1f1f1f"/>
          <w:rtl w:val="0"/>
        </w:rPr>
        <w:t xml:space="preserve">„Ich habe mich sehr gefreut, die A</w:t>
      </w:r>
      <w:r w:rsidDel="00000000" w:rsidR="00000000" w:rsidRPr="00000000">
        <w:rPr>
          <w:rFonts w:ascii="Barlow" w:cs="Barlow" w:eastAsia="Barlow" w:hAnsi="Barlow"/>
          <w:color w:val="1f1f1f"/>
          <w:rtl w:val="0"/>
        </w:rPr>
        <w:t xml:space="preserve">uszeichnung der EUPD persönlich auf der Intersolar Europe </w:t>
      </w:r>
      <w:r w:rsidDel="00000000" w:rsidR="00000000" w:rsidRPr="00000000">
        <w:rPr>
          <w:rFonts w:ascii="Barlow" w:cs="Barlow" w:eastAsia="Barlow" w:hAnsi="Barlow"/>
          <w:color w:val="1f1f1f"/>
          <w:rtl w:val="0"/>
        </w:rPr>
        <w:t xml:space="preserve">entgegennehmen zu dürfen”, sagt Jannik Schall, CPO und Co-Founder von 1KOMMA5°. „Solar ist und bleibt ein wichtiger Baustein in unserem Gesamtsystem für ein klimafreundliches Zuhause. Dabei setzen wir auf hohe Standards in Produktion und Installation, und gleichzeitig ermöglichen wir unseren Kundinnen und Kunden unschlagbar günstige Strompreise mit Heartbeat AI. Das Zertifikat ist ein starkes Signal in die Branche und eine Anerkennung für unsere Teams an über 80 Standorten weltweit, die jeden Tag alles geben.”</w:t>
      </w:r>
      <w:r w:rsidDel="00000000" w:rsidR="00000000" w:rsidRPr="00000000">
        <w:rPr>
          <w:rtl w:val="0"/>
        </w:rPr>
      </w:r>
    </w:p>
    <w:p w:rsidR="00000000" w:rsidDel="00000000" w:rsidP="00000000" w:rsidRDefault="00000000" w:rsidRPr="00000000" w14:paraId="0000000A">
      <w:pPr>
        <w:spacing w:after="200" w:line="300" w:lineRule="auto"/>
        <w:rPr>
          <w:rFonts w:ascii="Barlow" w:cs="Barlow" w:eastAsia="Barlow" w:hAnsi="Barlow"/>
          <w:color w:val="1f1f1f"/>
          <w:highlight w:val="yellow"/>
        </w:rPr>
      </w:pPr>
      <w:r w:rsidDel="00000000" w:rsidR="00000000" w:rsidRPr="00000000">
        <w:rPr>
          <w:rFonts w:ascii="Barlow" w:cs="Barlow" w:eastAsia="Barlow" w:hAnsi="Barlow"/>
          <w:color w:val="1f1f1f"/>
          <w:rtl w:val="0"/>
        </w:rPr>
        <w:t xml:space="preserve">Der EUPD Research Installer Award ehrt Installateure </w:t>
      </w:r>
      <w:r w:rsidDel="00000000" w:rsidR="00000000" w:rsidRPr="00000000">
        <w:rPr>
          <w:rFonts w:ascii="Barlow" w:cs="Barlow" w:eastAsia="Barlow" w:hAnsi="Barlow"/>
          <w:color w:val="1f1f1f"/>
          <w:rtl w:val="0"/>
        </w:rPr>
        <w:t xml:space="preserve">im Bereich der erneuerbaren Energien. Die Auswahl basiert auf umfassenden Kennzahlen, darunter die installierten Solar- und Speicherkapazitäten in den verschiedenen Segmenten, die Anzahl der installierten Systeme, die geografische Abdeckung, die Umsetzungsstrategie und die allgemeine Wachstumsrate des Unternehmens in den letzten Jahren. Bereits im vergangenen Jahr erhielt 1KOMMA5° in der Market Leadership Study Europe die Auszeichnung als führendes Installationsunternehmen im Bereich Photovoltaik.  </w:t>
      </w:r>
      <w:r w:rsidDel="00000000" w:rsidR="00000000" w:rsidRPr="00000000">
        <w:rPr>
          <w:rtl w:val="0"/>
        </w:rPr>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Philipp Schröder, CEO und Mitgründer von 1KOMMA5°, sagt: „Der europäische Solarmarkt hat ein hartes Jahr hinter sich – viele Akteure mussten sich zurückziehen oder neu sortieren. </w:t>
      </w:r>
      <w:r w:rsidDel="00000000" w:rsidR="00000000" w:rsidRPr="00000000">
        <w:rPr>
          <w:rFonts w:ascii="Barlow" w:cs="Barlow" w:eastAsia="Barlow" w:hAnsi="Barlow"/>
          <w:color w:val="1f1f1f"/>
          <w:rtl w:val="0"/>
        </w:rPr>
        <w:t xml:space="preserve">Solar bleibt weiterhin ein wichtiger Bestandteil unseres Angebots und dient vor allem der dauerhaft günstigen Stromerzeugung für elektrische Wärme, Kälte und Mobilität, die als Gesamtlösung stark an Bedeutung gewonnen haben</w:t>
      </w:r>
      <w:r w:rsidDel="00000000" w:rsidR="00000000" w:rsidRPr="00000000">
        <w:rPr>
          <w:rFonts w:ascii="Barlow" w:cs="Barlow" w:eastAsia="Barlow" w:hAnsi="Barlow"/>
          <w:color w:val="1f1f1f"/>
          <w:rtl w:val="0"/>
        </w:rPr>
        <w:t xml:space="preserve">.”</w:t>
      </w:r>
    </w:p>
    <w:p w:rsidR="00000000" w:rsidDel="00000000" w:rsidP="00000000" w:rsidRDefault="00000000" w:rsidRPr="00000000" w14:paraId="0000000C">
      <w:pPr>
        <w:spacing w:after="200" w:line="300" w:lineRule="auto"/>
        <w:rPr>
          <w:rFonts w:ascii="Barlow" w:cs="Barlow" w:eastAsia="Barlow" w:hAnsi="Barlow"/>
          <w:color w:val="1f1f1f"/>
        </w:rPr>
      </w:pPr>
      <w:hyperlink r:id="rId6">
        <w:r w:rsidDel="00000000" w:rsidR="00000000" w:rsidRPr="00000000">
          <w:rPr>
            <w:rFonts w:ascii="Barlow" w:cs="Barlow" w:eastAsia="Barlow" w:hAnsi="Barlow"/>
            <w:color w:val="5c068c"/>
            <w:highlight w:val="white"/>
            <w:u w:val="single"/>
            <w:rtl w:val="0"/>
          </w:rPr>
          <w:t xml:space="preserve">Erst vor wenigen Wochen hat 1KOMMA5° mit dem PowerHarvester </w:t>
        </w:r>
      </w:hyperlink>
      <w:hyperlink r:id="rId7">
        <w:r w:rsidDel="00000000" w:rsidR="00000000" w:rsidRPr="00000000">
          <w:rPr>
            <w:rFonts w:ascii="Barlow" w:cs="Barlow" w:eastAsia="Barlow" w:hAnsi="Barlow"/>
            <w:color w:val="5c068c"/>
            <w:u w:val="single"/>
            <w:rtl w:val="0"/>
          </w:rPr>
          <w:t xml:space="preserve">einen Stromspeicher vorgestellt</w:t>
        </w:r>
      </w:hyperlink>
      <w:r w:rsidDel="00000000" w:rsidR="00000000" w:rsidRPr="00000000">
        <w:rPr>
          <w:rFonts w:ascii="Barlow" w:cs="Barlow" w:eastAsia="Barlow" w:hAnsi="Barlow"/>
          <w:color w:val="1f1f1f"/>
          <w:rtl w:val="0"/>
        </w:rPr>
        <w:t xml:space="preserve">, der es Kundinnen und Kunden in Deutschland auch ohne Solaranlage ermöglicht, von intelligent gesteuerten Energiesystemen zu profitieren. Heartbeat AI bindet die Haushalte, unter Umgehung von Stromkonzernen, direkt an die Vorteile von negativen Preisen an der Strombörse an und vernetzt die im Haushalt vorhandenen Systeme, wie Wallbox für das Elektroauto oder Wärmepumpe, miteinander – für günstigen und sauberen Strom, auch ohne Solarproduktion vom eigenen Dach.</w:t>
      </w:r>
    </w:p>
    <w:p w:rsidR="00000000" w:rsidDel="00000000" w:rsidP="00000000" w:rsidRDefault="00000000" w:rsidRPr="00000000" w14:paraId="0000000D">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Heartbeat AI, die künstliche Intelligenz und Strommarkt-Software von 1KOMMA5°, vernetzt die Komponenten zu einer intelligenten </w:t>
      </w:r>
      <w:r w:rsidDel="00000000" w:rsidR="00000000" w:rsidRPr="00000000">
        <w:rPr>
          <w:rFonts w:ascii="Barlow" w:cs="Barlow" w:eastAsia="Barlow" w:hAnsi="Barlow"/>
          <w:color w:val="1f1f1f"/>
          <w:rtl w:val="0"/>
        </w:rPr>
        <w:t xml:space="preserve">Energielösung und ermöglicht Kundinnen und Kunden von der Volatilität der Erneuerbaren zu profitieren: Überschüssige Solarproduktion wird ins Netz eingespeist, wenn die Preise hoch sind, und Strom aus dem Netz bezogen, wenn die Preise niedrig sind. Durch die intelligente Speicherung und den optimierten Verbrauch können so mehr Einnahmen aus dem produzierten Solarstrom generiert werden, als Kosten anfallen. </w:t>
      </w:r>
    </w:p>
    <w:p w:rsidR="00000000" w:rsidDel="00000000" w:rsidP="00000000" w:rsidRDefault="00000000" w:rsidRPr="00000000" w14:paraId="0000000E">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1KOMMA5° hat weltweit bereits über 300.000 steuerbare Energiesysteme wie Solaranlagen, Stromspeicher, Wärmepumpen und Wallboxen bei Kundinnen und Kunden installiert und bildet heute Europas größtes virtuelles Kraftwerk (VPP) aus Privathaushalten. </w:t>
      </w:r>
    </w:p>
    <w:p w:rsidR="00000000" w:rsidDel="00000000" w:rsidP="00000000" w:rsidRDefault="00000000" w:rsidRPr="00000000" w14:paraId="0000000F">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10">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8">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4">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10">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6">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11">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2" w:type="default"/>
      <w:footerReference r:id="rId13"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8">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1komma5.com/de/presse" TargetMode="External"/><Relationship Id="rId10" Type="http://schemas.openxmlformats.org/officeDocument/2006/relationships/hyperlink" Target="mailto:maxine.vongrumbkow@1komma5grad.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1komma5.com/de/magazin/pressemitteilungen/1komma5-powerharvester-batterie-fuer-stromboersen-optimierung-ohne-solaranlage-und-fuer-mieter/" TargetMode="External"/><Relationship Id="rId7" Type="http://schemas.openxmlformats.org/officeDocument/2006/relationships/hyperlink" Target="https://1komma5.com/de/magazin/pressemitteilungen/1komma5-powerharvester-batterie-fuer-stromboersen-optimierung-ohne-solaranlage-und-fuer-mieter/" TargetMode="External"/><Relationship Id="rId8" Type="http://schemas.openxmlformats.org/officeDocument/2006/relationships/hyperlink" Target="https://1k5.link/press-k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